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0A0C" w:rsidRDefault="006B7C70">
      <w:pPr>
        <w:spacing w:after="0" w:line="240" w:lineRule="auto"/>
        <w:ind w:left="5670" w:right="-284" w:hanging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Приложение 21</w:t>
      </w:r>
    </w:p>
    <w:p w:rsidR="00210A0C" w:rsidRDefault="006B7C70">
      <w:pPr>
        <w:spacing w:after="0" w:line="240" w:lineRule="auto"/>
        <w:ind w:left="5670" w:right="-284" w:hanging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 Закону Ханты-Мансийского</w:t>
      </w:r>
    </w:p>
    <w:p w:rsidR="00210A0C" w:rsidRDefault="006B7C70">
      <w:pPr>
        <w:spacing w:after="0" w:line="240" w:lineRule="auto"/>
        <w:ind w:left="5670" w:right="-284" w:hanging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автономного округа – Югры </w:t>
      </w:r>
    </w:p>
    <w:p w:rsidR="00210A0C" w:rsidRDefault="00FC7F30">
      <w:pPr>
        <w:spacing w:after="0" w:line="240" w:lineRule="auto"/>
        <w:ind w:left="5670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</w:rPr>
        <w:t>от 28 ноября 2024 года № 80-оз</w:t>
      </w:r>
      <w:bookmarkStart w:id="0" w:name="_GoBack"/>
      <w:bookmarkEnd w:id="0"/>
    </w:p>
    <w:p w:rsidR="00210A0C" w:rsidRDefault="00210A0C">
      <w:pPr>
        <w:spacing w:after="0" w:line="240" w:lineRule="auto"/>
        <w:ind w:right="140"/>
        <w:rPr>
          <w:rFonts w:ascii="Times New Roman" w:hAnsi="Times New Roman"/>
          <w:b/>
          <w:bCs/>
          <w:sz w:val="26"/>
          <w:szCs w:val="26"/>
        </w:rPr>
      </w:pPr>
    </w:p>
    <w:p w:rsidR="00210A0C" w:rsidRDefault="006B7C70">
      <w:pPr>
        <w:spacing w:after="0" w:line="240" w:lineRule="auto"/>
        <w:jc w:val="center"/>
        <w:rPr>
          <w:rFonts w:ascii="Times New Roman" w:eastAsiaTheme="minorEastAsia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b/>
          <w:sz w:val="26"/>
          <w:szCs w:val="26"/>
          <w:lang w:eastAsia="ru-RU"/>
        </w:rPr>
        <w:t xml:space="preserve">Распределение дотаций бюджетам муниципальных районов и городских округов Ханты-Мансийского автономного округа – Югры </w:t>
      </w:r>
    </w:p>
    <w:p w:rsidR="00210A0C" w:rsidRDefault="006B7C70">
      <w:pPr>
        <w:spacing w:after="0" w:line="240" w:lineRule="auto"/>
        <w:jc w:val="center"/>
        <w:rPr>
          <w:rFonts w:ascii="Times New Roman" w:eastAsiaTheme="minorEastAsia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</w:rPr>
        <w:t>на плановый период 2026 и 2027 годов</w:t>
      </w:r>
    </w:p>
    <w:p w:rsidR="00210A0C" w:rsidRDefault="00210A0C">
      <w:pPr>
        <w:spacing w:after="0" w:line="240" w:lineRule="auto"/>
        <w:rPr>
          <w:rFonts w:ascii="Times New Roman" w:eastAsiaTheme="minorEastAsia" w:hAnsi="Times New Roman"/>
          <w:sz w:val="26"/>
          <w:szCs w:val="26"/>
          <w:lang w:eastAsia="ru-RU"/>
        </w:rPr>
      </w:pPr>
    </w:p>
    <w:p w:rsidR="00210A0C" w:rsidRDefault="006B7C70">
      <w:pPr>
        <w:spacing w:after="0" w:line="240" w:lineRule="auto"/>
        <w:ind w:left="7655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Таблица </w:t>
      </w:r>
    </w:p>
    <w:p w:rsidR="00210A0C" w:rsidRDefault="006B7C70">
      <w:pPr>
        <w:spacing w:after="0" w:line="240" w:lineRule="auto"/>
        <w:ind w:left="7655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приложения 21</w:t>
      </w:r>
    </w:p>
    <w:p w:rsidR="00210A0C" w:rsidRDefault="00210A0C">
      <w:pPr>
        <w:spacing w:after="0" w:line="240" w:lineRule="auto"/>
        <w:ind w:right="140"/>
        <w:rPr>
          <w:rFonts w:ascii="Times New Roman" w:hAnsi="Times New Roman"/>
          <w:b/>
          <w:bCs/>
          <w:sz w:val="26"/>
          <w:szCs w:val="26"/>
        </w:rPr>
      </w:pPr>
    </w:p>
    <w:p w:rsidR="00210A0C" w:rsidRDefault="006B7C70">
      <w:pPr>
        <w:spacing w:after="0" w:line="240" w:lineRule="auto"/>
        <w:ind w:right="14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Распределение части дотаций на выравнивание бюджетной обеспеченности муниципальных районов (городских округов) Ханты-Мансийского автономного округа – Югры на плановый период 2026 и 2027 годов</w:t>
      </w:r>
    </w:p>
    <w:p w:rsidR="00210A0C" w:rsidRDefault="00210A0C">
      <w:pPr>
        <w:spacing w:after="0" w:line="240" w:lineRule="auto"/>
        <w:ind w:left="7788"/>
        <w:rPr>
          <w:rFonts w:ascii="Times New Roman" w:hAnsi="Times New Roman"/>
          <w:sz w:val="26"/>
          <w:szCs w:val="26"/>
        </w:rPr>
      </w:pPr>
    </w:p>
    <w:p w:rsidR="00210A0C" w:rsidRDefault="006B7C70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4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238"/>
        <w:gridCol w:w="2055"/>
        <w:gridCol w:w="2056"/>
      </w:tblGrid>
      <w:tr w:rsidR="00210A0C">
        <w:trPr>
          <w:trHeight w:val="20"/>
        </w:trPr>
        <w:tc>
          <w:tcPr>
            <w:tcW w:w="5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shd w:val="clear" w:color="auto" w:fill="auto"/>
            <w:vAlign w:val="center"/>
          </w:tcPr>
          <w:p w:rsidR="00210A0C" w:rsidRDefault="006B7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A0C" w:rsidRDefault="006B7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Сумма на год </w:t>
            </w:r>
          </w:p>
        </w:tc>
      </w:tr>
      <w:tr w:rsidR="00210A0C">
        <w:trPr>
          <w:trHeight w:val="20"/>
        </w:trPr>
        <w:tc>
          <w:tcPr>
            <w:tcW w:w="5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210A0C" w:rsidRDefault="00210A0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055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A0C" w:rsidRDefault="006B7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2026 год</w:t>
            </w:r>
          </w:p>
        </w:tc>
        <w:tc>
          <w:tcPr>
            <w:tcW w:w="205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A0C" w:rsidRDefault="006B7C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2027 год</w:t>
            </w:r>
          </w:p>
        </w:tc>
      </w:tr>
      <w:tr w:rsidR="00210A0C">
        <w:trPr>
          <w:trHeight w:val="20"/>
        </w:trPr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0A0C" w:rsidRDefault="006B7C7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055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A0C" w:rsidRDefault="006B7C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566 327,4</w:t>
            </w:r>
          </w:p>
        </w:tc>
        <w:tc>
          <w:tcPr>
            <w:tcW w:w="205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A0C" w:rsidRDefault="006B7C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507 742,6</w:t>
            </w:r>
          </w:p>
        </w:tc>
      </w:tr>
      <w:tr w:rsidR="00210A0C">
        <w:trPr>
          <w:trHeight w:val="20"/>
        </w:trPr>
        <w:tc>
          <w:tcPr>
            <w:tcW w:w="523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0A0C" w:rsidRDefault="006B7C7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055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A0C" w:rsidRDefault="006B7C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90 648,2</w:t>
            </w:r>
          </w:p>
        </w:tc>
        <w:tc>
          <w:tcPr>
            <w:tcW w:w="205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A0C" w:rsidRDefault="006B7C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60 455,2</w:t>
            </w:r>
          </w:p>
        </w:tc>
      </w:tr>
      <w:tr w:rsidR="00210A0C">
        <w:trPr>
          <w:trHeight w:val="20"/>
        </w:trPr>
        <w:tc>
          <w:tcPr>
            <w:tcW w:w="523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0A0C" w:rsidRDefault="006B7C7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055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A0C" w:rsidRDefault="006B7C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562 837,3</w:t>
            </w:r>
          </w:p>
        </w:tc>
        <w:tc>
          <w:tcPr>
            <w:tcW w:w="205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A0C" w:rsidRDefault="006B7C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611 632,3</w:t>
            </w:r>
          </w:p>
        </w:tc>
      </w:tr>
      <w:tr w:rsidR="00210A0C">
        <w:trPr>
          <w:trHeight w:val="20"/>
        </w:trPr>
        <w:tc>
          <w:tcPr>
            <w:tcW w:w="523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0A0C" w:rsidRDefault="006B7C7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055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A0C" w:rsidRDefault="006B7C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207 050,3</w:t>
            </w:r>
          </w:p>
        </w:tc>
        <w:tc>
          <w:tcPr>
            <w:tcW w:w="205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A0C" w:rsidRDefault="006B7C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158 176,6</w:t>
            </w:r>
          </w:p>
        </w:tc>
      </w:tr>
      <w:tr w:rsidR="00210A0C">
        <w:trPr>
          <w:trHeight w:val="20"/>
        </w:trPr>
        <w:tc>
          <w:tcPr>
            <w:tcW w:w="523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0A0C" w:rsidRDefault="006B7C7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055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A0C" w:rsidRDefault="006B7C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943 216,1</w:t>
            </w:r>
          </w:p>
        </w:tc>
        <w:tc>
          <w:tcPr>
            <w:tcW w:w="205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A0C" w:rsidRDefault="006B7C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958 148,0</w:t>
            </w:r>
          </w:p>
        </w:tc>
      </w:tr>
      <w:tr w:rsidR="00210A0C">
        <w:trPr>
          <w:trHeight w:val="20"/>
        </w:trPr>
        <w:tc>
          <w:tcPr>
            <w:tcW w:w="523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0A0C" w:rsidRDefault="006B7C7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055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A0C" w:rsidRDefault="006B7C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570 735,0</w:t>
            </w:r>
          </w:p>
        </w:tc>
        <w:tc>
          <w:tcPr>
            <w:tcW w:w="205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A0C" w:rsidRDefault="006B7C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576 510,6</w:t>
            </w:r>
          </w:p>
        </w:tc>
      </w:tr>
      <w:tr w:rsidR="00210A0C">
        <w:trPr>
          <w:trHeight w:val="20"/>
        </w:trPr>
        <w:tc>
          <w:tcPr>
            <w:tcW w:w="523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0A0C" w:rsidRDefault="006B7C7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055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A0C" w:rsidRDefault="006B7C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11 658,2</w:t>
            </w:r>
          </w:p>
        </w:tc>
        <w:tc>
          <w:tcPr>
            <w:tcW w:w="205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A0C" w:rsidRDefault="006B7C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11 870,7</w:t>
            </w:r>
          </w:p>
        </w:tc>
      </w:tr>
      <w:tr w:rsidR="00210A0C">
        <w:trPr>
          <w:trHeight w:val="20"/>
        </w:trPr>
        <w:tc>
          <w:tcPr>
            <w:tcW w:w="523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0A0C" w:rsidRDefault="006B7C7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Нераспределенный резерв</w:t>
            </w:r>
          </w:p>
        </w:tc>
        <w:tc>
          <w:tcPr>
            <w:tcW w:w="2055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A0C" w:rsidRDefault="006B7C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3 848 079,3</w:t>
            </w:r>
          </w:p>
        </w:tc>
        <w:tc>
          <w:tcPr>
            <w:tcW w:w="205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A0C" w:rsidRDefault="006B7C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4 002 002,5</w:t>
            </w:r>
          </w:p>
        </w:tc>
      </w:tr>
      <w:tr w:rsidR="00210A0C">
        <w:trPr>
          <w:trHeight w:val="20"/>
        </w:trPr>
        <w:tc>
          <w:tcPr>
            <w:tcW w:w="523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0A0C" w:rsidRDefault="006B7C70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5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A0C" w:rsidRDefault="006B7C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6 800 551,8</w:t>
            </w:r>
          </w:p>
        </w:tc>
        <w:tc>
          <w:tcPr>
            <w:tcW w:w="205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0A0C" w:rsidRDefault="006B7C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6 886 538,5</w:t>
            </w:r>
          </w:p>
        </w:tc>
      </w:tr>
    </w:tbl>
    <w:p w:rsidR="00210A0C" w:rsidRDefault="00210A0C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sectPr w:rsidR="00210A0C">
      <w:headerReference w:type="default" r:id="rId7"/>
      <w:pgSz w:w="11906" w:h="16838"/>
      <w:pgMar w:top="851" w:right="851" w:bottom="1134" w:left="1701" w:header="709" w:footer="709" w:gutter="0"/>
      <w:pgNumType w:start="147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7C70" w:rsidRDefault="006B7C70">
      <w:pPr>
        <w:spacing w:after="0" w:line="240" w:lineRule="auto"/>
      </w:pPr>
      <w:r>
        <w:separator/>
      </w:r>
    </w:p>
  </w:endnote>
  <w:endnote w:type="continuationSeparator" w:id="0">
    <w:p w:rsidR="006B7C70" w:rsidRDefault="006B7C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7C70" w:rsidRDefault="006B7C70">
      <w:pPr>
        <w:spacing w:after="0" w:line="240" w:lineRule="auto"/>
      </w:pPr>
      <w:r>
        <w:separator/>
      </w:r>
    </w:p>
  </w:footnote>
  <w:footnote w:type="continuationSeparator" w:id="0">
    <w:p w:rsidR="006B7C70" w:rsidRDefault="006B7C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88812591"/>
      <w:docPartObj>
        <w:docPartGallery w:val="Page Numbers (Top of Page)"/>
        <w:docPartUnique/>
      </w:docPartObj>
    </w:sdtPr>
    <w:sdtEndPr/>
    <w:sdtContent>
      <w:p w:rsidR="00210A0C" w:rsidRDefault="006B7C70">
        <w:pPr>
          <w:pStyle w:val="af6"/>
          <w:jc w:val="right"/>
          <w:rPr>
            <w:rFonts w:ascii="Times New Roman" w:hAnsi="Times New Roman"/>
            <w:sz w:val="24"/>
            <w:szCs w:val="24"/>
          </w:rPr>
        </w:pPr>
        <w:r>
          <w:rPr>
            <w:rFonts w:ascii="Times New Roman" w:hAnsi="Times New Roman"/>
            <w:sz w:val="24"/>
            <w:szCs w:val="24"/>
          </w:rPr>
          <w:fldChar w:fldCharType="begin"/>
        </w:r>
        <w:r>
          <w:rPr>
            <w:rFonts w:ascii="Times New Roman" w:hAnsi="Times New Roman"/>
            <w:sz w:val="24"/>
            <w:szCs w:val="24"/>
          </w:rPr>
          <w:instrText>PAGE   \* MERGEFORMAT</w:instrText>
        </w:r>
        <w:r>
          <w:rPr>
            <w:rFonts w:ascii="Times New Roman" w:hAnsi="Times New Roman"/>
            <w:sz w:val="24"/>
            <w:szCs w:val="24"/>
          </w:rPr>
          <w:fldChar w:fldCharType="separate"/>
        </w:r>
        <w:r w:rsidR="00FC7F30">
          <w:rPr>
            <w:rFonts w:ascii="Times New Roman" w:hAnsi="Times New Roman"/>
            <w:noProof/>
            <w:sz w:val="24"/>
            <w:szCs w:val="24"/>
          </w:rPr>
          <w:t>1472</w:t>
        </w:r>
        <w:r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210A0C" w:rsidRDefault="00210A0C">
    <w:pPr>
      <w:pStyle w:val="af6"/>
      <w:jc w:val="right"/>
      <w:rPr>
        <w:rFonts w:ascii="Times New Roman" w:hAnsi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A0C"/>
    <w:rsid w:val="00210A0C"/>
    <w:rsid w:val="006B7C70"/>
    <w:rsid w:val="00FC7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D712BE-1C63-47F3-9617-EA1D65A22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  <w:pPr>
      <w:spacing w:after="0"/>
    </w:p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47D6B9-C8ED-4C0E-A8D6-D24C228DD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793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frayva</dc:creator>
  <cp:lastModifiedBy>Красноперова Дарья Александровна</cp:lastModifiedBy>
  <cp:revision>28</cp:revision>
  <dcterms:created xsi:type="dcterms:W3CDTF">2022-08-15T10:15:00Z</dcterms:created>
  <dcterms:modified xsi:type="dcterms:W3CDTF">2024-11-29T10:07:00Z</dcterms:modified>
</cp:coreProperties>
</file>